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99B3B" w14:textId="3100BBC9" w:rsidR="00A657A3" w:rsidRPr="00A657A3" w:rsidRDefault="00A657A3" w:rsidP="00A657A3">
      <w:pPr>
        <w:jc w:val="center"/>
        <w:rPr>
          <w:rFonts w:ascii="Times New Roman" w:hAnsi="Times New Roman" w:cs="Times New Roman"/>
          <w:u w:val="single"/>
          <w:lang w:val="es-PE"/>
        </w:rPr>
      </w:pPr>
      <w:r w:rsidRPr="00A657A3">
        <w:rPr>
          <w:lang w:val="es-PE"/>
        </w:rPr>
        <w:br/>
      </w:r>
      <w:r w:rsidRPr="00A657A3">
        <w:rPr>
          <w:rFonts w:ascii="Times New Roman" w:hAnsi="Times New Roman" w:cs="Times New Roman"/>
          <w:b/>
          <w:bCs/>
          <w:u w:val="single"/>
          <w:lang w:val="es-PE"/>
        </w:rPr>
        <w:t>ACTA DE INTERVENCIÓN POLICIAL</w:t>
      </w:r>
    </w:p>
    <w:p w14:paraId="1AC51076" w14:textId="3265618D" w:rsidR="00A657A3" w:rsidRPr="00A657A3" w:rsidRDefault="00A657A3" w:rsidP="00A657A3">
      <w:pPr>
        <w:jc w:val="center"/>
        <w:rPr>
          <w:rFonts w:ascii="Times New Roman" w:hAnsi="Times New Roman" w:cs="Times New Roman"/>
          <w:lang w:val="es-PE"/>
        </w:rPr>
      </w:pPr>
      <w:r w:rsidRPr="00A657A3">
        <w:rPr>
          <w:rFonts w:ascii="Times New Roman" w:hAnsi="Times New Roman" w:cs="Times New Roman"/>
          <w:b/>
          <w:bCs/>
          <w:lang w:val="es-PE"/>
        </w:rPr>
        <w:t>ACTA N° 004-202</w:t>
      </w:r>
      <w:r>
        <w:rPr>
          <w:rFonts w:ascii="Times New Roman" w:hAnsi="Times New Roman" w:cs="Times New Roman"/>
          <w:b/>
          <w:bCs/>
          <w:lang w:val="es-PE"/>
        </w:rPr>
        <w:t>4</w:t>
      </w:r>
      <w:r w:rsidRPr="00A657A3">
        <w:rPr>
          <w:rFonts w:ascii="Times New Roman" w:hAnsi="Times New Roman" w:cs="Times New Roman"/>
          <w:b/>
          <w:bCs/>
          <w:lang w:val="es-PE"/>
        </w:rPr>
        <w:t>-PNP/DEPINCRI-MIRAFLORES</w:t>
      </w:r>
    </w:p>
    <w:p w14:paraId="1515333F" w14:textId="70FFC170" w:rsidR="00A657A3" w:rsidRPr="00A657A3" w:rsidRDefault="00A657A3" w:rsidP="00A657A3">
      <w:pPr>
        <w:jc w:val="both"/>
        <w:rPr>
          <w:rFonts w:ascii="Times New Roman" w:hAnsi="Times New Roman" w:cs="Times New Roman"/>
          <w:lang w:val="es-PE"/>
        </w:rPr>
      </w:pPr>
      <w:r w:rsidRPr="00A657A3">
        <w:rPr>
          <w:rFonts w:ascii="Times New Roman" w:hAnsi="Times New Roman" w:cs="Times New Roman"/>
          <w:lang w:val="es-PE"/>
        </w:rPr>
        <w:t xml:space="preserve">En la ciudad de Lima, siendo las 06:00 horas del día </w:t>
      </w:r>
      <w:r>
        <w:rPr>
          <w:rFonts w:ascii="Times New Roman" w:hAnsi="Times New Roman" w:cs="Times New Roman"/>
          <w:lang w:val="es-PE"/>
        </w:rPr>
        <w:t>10 de enero de 2024</w:t>
      </w:r>
      <w:r w:rsidRPr="00A657A3">
        <w:rPr>
          <w:rFonts w:ascii="Times New Roman" w:hAnsi="Times New Roman" w:cs="Times New Roman"/>
          <w:lang w:val="es-PE"/>
        </w:rPr>
        <w:t>, el suscrito personal PNP</w:t>
      </w:r>
      <w:r>
        <w:rPr>
          <w:rFonts w:ascii="Times New Roman" w:hAnsi="Times New Roman" w:cs="Times New Roman"/>
          <w:lang w:val="es-PE"/>
        </w:rPr>
        <w:t>, SOB</w:t>
      </w:r>
      <w:r w:rsidR="00960FC3">
        <w:rPr>
          <w:rFonts w:ascii="Times New Roman" w:hAnsi="Times New Roman" w:cs="Times New Roman"/>
          <w:lang w:val="es-PE"/>
        </w:rPr>
        <w:t>2</w:t>
      </w:r>
      <w:r>
        <w:rPr>
          <w:rFonts w:ascii="Times New Roman" w:hAnsi="Times New Roman" w:cs="Times New Roman"/>
          <w:lang w:val="es-PE"/>
        </w:rPr>
        <w:t xml:space="preserve"> Francisco Pérez Riveros,</w:t>
      </w:r>
      <w:r w:rsidRPr="00A657A3">
        <w:rPr>
          <w:rFonts w:ascii="Times New Roman" w:hAnsi="Times New Roman" w:cs="Times New Roman"/>
          <w:lang w:val="es-PE"/>
        </w:rPr>
        <w:t xml:space="preserve"> perteneciente a la División de Investigación Criminal de la Comisaría de Miraflores, me constituí a la discoteca “Narnia”, ubicada en Av. Larco N° 753, distrito de Miraflores, en atención a una llamada de emergencia reportada a la central 105, sobre un siniestro ocurrido en dicho establecimiento.</w:t>
      </w:r>
    </w:p>
    <w:p w14:paraId="695BAA16" w14:textId="77777777" w:rsidR="00A657A3" w:rsidRPr="00A657A3" w:rsidRDefault="00A657A3" w:rsidP="00A657A3">
      <w:pPr>
        <w:rPr>
          <w:rFonts w:ascii="Times New Roman" w:hAnsi="Times New Roman" w:cs="Times New Roman"/>
          <w:b/>
          <w:bCs/>
          <w:lang w:val="es-PE"/>
        </w:rPr>
      </w:pPr>
      <w:r w:rsidRPr="00A657A3">
        <w:rPr>
          <w:rFonts w:ascii="Times New Roman" w:hAnsi="Times New Roman" w:cs="Times New Roman"/>
          <w:b/>
          <w:bCs/>
          <w:lang w:val="es-PE"/>
        </w:rPr>
        <w:t>I. ENTREVISTA</w:t>
      </w:r>
    </w:p>
    <w:p w14:paraId="7C9902A7" w14:textId="4640E0E6" w:rsidR="00A657A3" w:rsidRPr="00A657A3" w:rsidRDefault="00A657A3" w:rsidP="00A657A3">
      <w:pPr>
        <w:jc w:val="both"/>
        <w:rPr>
          <w:rFonts w:ascii="Times New Roman" w:hAnsi="Times New Roman" w:cs="Times New Roman"/>
          <w:lang w:val="es-PE"/>
        </w:rPr>
      </w:pPr>
      <w:r w:rsidRPr="00A657A3">
        <w:rPr>
          <w:rFonts w:ascii="Times New Roman" w:hAnsi="Times New Roman" w:cs="Times New Roman"/>
          <w:lang w:val="es-PE"/>
        </w:rPr>
        <w:t xml:space="preserve">En el lugar, se procedió a entrevistar al Sr. Alejandro Muñiz Castro, identificado con DNI N° </w:t>
      </w:r>
      <w:r w:rsidRPr="00A657A3">
        <w:rPr>
          <w:rFonts w:ascii="Times New Roman" w:hAnsi="Times New Roman" w:cs="Times New Roman"/>
          <w:lang w:val="es-ES_tradnl"/>
        </w:rPr>
        <w:t>77652301</w:t>
      </w:r>
      <w:r w:rsidRPr="00A657A3">
        <w:rPr>
          <w:rFonts w:ascii="Times New Roman" w:hAnsi="Times New Roman" w:cs="Times New Roman"/>
          <w:lang w:val="es-PE"/>
        </w:rPr>
        <w:t>, quien manifestó ser el jefe de seguridad de la discoteca. El referido indicó que, en horas de la madrugada, aproximadamente 03:00, durante el desarrollo de un evento social, se habría producido un incendio de rápida propagación en el interior del local. Afirmó también que, debido al caos generado, al parecer, un número considerable de personas no logró evacuar oportunamente.</w:t>
      </w:r>
    </w:p>
    <w:p w14:paraId="1507B9C1" w14:textId="77777777" w:rsidR="00A657A3" w:rsidRPr="00A657A3" w:rsidRDefault="00A657A3" w:rsidP="00A657A3">
      <w:pPr>
        <w:rPr>
          <w:rFonts w:ascii="Times New Roman" w:hAnsi="Times New Roman" w:cs="Times New Roman"/>
          <w:b/>
          <w:bCs/>
          <w:lang w:val="es-PE"/>
        </w:rPr>
      </w:pPr>
      <w:r w:rsidRPr="00A657A3">
        <w:rPr>
          <w:rFonts w:ascii="Times New Roman" w:hAnsi="Times New Roman" w:cs="Times New Roman"/>
          <w:b/>
          <w:bCs/>
          <w:lang w:val="es-PE"/>
        </w:rPr>
        <w:t>II. HALLAZGOS</w:t>
      </w:r>
    </w:p>
    <w:p w14:paraId="646DE8F8" w14:textId="77777777" w:rsidR="00A657A3" w:rsidRPr="00A657A3" w:rsidRDefault="00A657A3" w:rsidP="00A657A3">
      <w:pPr>
        <w:rPr>
          <w:rFonts w:ascii="Times New Roman" w:hAnsi="Times New Roman" w:cs="Times New Roman"/>
          <w:lang w:val="es-PE"/>
        </w:rPr>
      </w:pPr>
      <w:r w:rsidRPr="00A657A3">
        <w:rPr>
          <w:rFonts w:ascii="Times New Roman" w:hAnsi="Times New Roman" w:cs="Times New Roman"/>
          <w:lang w:val="es-PE"/>
        </w:rPr>
        <w:t>Durante la inspección ocular realizada por el personal interviniente, se constató lo siguiente:</w:t>
      </w:r>
    </w:p>
    <w:p w14:paraId="6AD4A538" w14:textId="5EE25CFA" w:rsidR="00960FC3" w:rsidRPr="00116520" w:rsidRDefault="00960FC3" w:rsidP="00960FC3">
      <w:pPr>
        <w:numPr>
          <w:ilvl w:val="0"/>
          <w:numId w:val="1"/>
        </w:numPr>
        <w:jc w:val="both"/>
        <w:rPr>
          <w:rFonts w:ascii="Times New Roman" w:hAnsi="Times New Roman" w:cs="Times New Roman"/>
          <w:lang w:val="es-PE"/>
        </w:rPr>
      </w:pPr>
      <w:r w:rsidRPr="00960FC3">
        <w:rPr>
          <w:rFonts w:ascii="Times New Roman" w:hAnsi="Times New Roman" w:cs="Times New Roman"/>
          <w:b/>
          <w:bCs/>
          <w:lang w:val="es-PE"/>
        </w:rPr>
        <w:t>Estado del local</w:t>
      </w:r>
      <w:r w:rsidRPr="00960FC3">
        <w:rPr>
          <w:rFonts w:ascii="Times New Roman" w:hAnsi="Times New Roman" w:cs="Times New Roman"/>
          <w:lang w:val="es-PE"/>
        </w:rPr>
        <w:t xml:space="preserve">: Las instalaciones de la discoteca presentaban daños estructurales severos producto del fuego. Se observó el colapso parcial del techo en la zona de la pista de baile, </w:t>
      </w:r>
      <w:r w:rsidRPr="00116520">
        <w:rPr>
          <w:rFonts w:ascii="Times New Roman" w:hAnsi="Times New Roman" w:cs="Times New Roman"/>
          <w:lang w:val="es-PE"/>
        </w:rPr>
        <w:t xml:space="preserve">colapso de la estructura metálica en el área del escenario y cabina del DJ, </w:t>
      </w:r>
      <w:r w:rsidRPr="00960FC3">
        <w:rPr>
          <w:rFonts w:ascii="Times New Roman" w:hAnsi="Times New Roman" w:cs="Times New Roman"/>
          <w:lang w:val="es-PE"/>
        </w:rPr>
        <w:t>instalaciones eléctricas expuestas, mobiliario calcinado (mesas, sillas</w:t>
      </w:r>
      <w:r w:rsidRPr="00116520">
        <w:rPr>
          <w:rFonts w:ascii="Times New Roman" w:hAnsi="Times New Roman" w:cs="Times New Roman"/>
          <w:lang w:val="es-PE"/>
        </w:rPr>
        <w:t xml:space="preserve">) </w:t>
      </w:r>
      <w:r w:rsidRPr="00960FC3">
        <w:rPr>
          <w:rFonts w:ascii="Times New Roman" w:hAnsi="Times New Roman" w:cs="Times New Roman"/>
          <w:lang w:val="es-PE"/>
        </w:rPr>
        <w:t>y un fuerte olor a material sintético quemado.</w:t>
      </w:r>
    </w:p>
    <w:p w14:paraId="00687B01" w14:textId="694BFFAD" w:rsidR="00416193" w:rsidRPr="00960FC3" w:rsidRDefault="00416193" w:rsidP="00416193">
      <w:pPr>
        <w:numPr>
          <w:ilvl w:val="0"/>
          <w:numId w:val="1"/>
        </w:numPr>
        <w:rPr>
          <w:rFonts w:ascii="Times New Roman" w:hAnsi="Times New Roman" w:cs="Times New Roman"/>
          <w:lang w:val="es-PE"/>
        </w:rPr>
      </w:pPr>
      <w:r w:rsidRPr="00960FC3">
        <w:rPr>
          <w:rFonts w:ascii="Times New Roman" w:hAnsi="Times New Roman" w:cs="Times New Roman"/>
          <w:b/>
          <w:bCs/>
          <w:lang w:val="es-PE"/>
        </w:rPr>
        <w:t>Cadáveres:</w:t>
      </w:r>
      <w:r w:rsidRPr="00960FC3">
        <w:rPr>
          <w:rFonts w:ascii="Times New Roman" w:hAnsi="Times New Roman" w:cs="Times New Roman"/>
          <w:lang w:val="es-PE"/>
        </w:rPr>
        <w:t xml:space="preserve"> Se hallaron 17 cadáveres humanos en el interior del local, distribuidos en las siguientes ubicaciones:</w:t>
      </w:r>
    </w:p>
    <w:p w14:paraId="6B42B018" w14:textId="77777777" w:rsidR="00116520" w:rsidRDefault="00416193" w:rsidP="00116520">
      <w:pPr>
        <w:pStyle w:val="ListParagraph"/>
        <w:numPr>
          <w:ilvl w:val="0"/>
          <w:numId w:val="5"/>
        </w:numPr>
        <w:ind w:left="1440" w:hanging="270"/>
        <w:rPr>
          <w:rFonts w:ascii="Times New Roman" w:hAnsi="Times New Roman" w:cs="Times New Roman"/>
          <w:lang w:val="es-PE"/>
        </w:rPr>
      </w:pPr>
      <w:r w:rsidRPr="00116520">
        <w:rPr>
          <w:rFonts w:ascii="Times New Roman" w:hAnsi="Times New Roman" w:cs="Times New Roman"/>
          <w:lang w:val="es-PE"/>
        </w:rPr>
        <w:t>5 cuerpos en la pista de baile.</w:t>
      </w:r>
    </w:p>
    <w:p w14:paraId="51B3B914" w14:textId="77777777" w:rsidR="00116520" w:rsidRDefault="00416193" w:rsidP="00116520">
      <w:pPr>
        <w:pStyle w:val="ListParagraph"/>
        <w:numPr>
          <w:ilvl w:val="0"/>
          <w:numId w:val="5"/>
        </w:numPr>
        <w:ind w:left="1440" w:hanging="270"/>
        <w:rPr>
          <w:rFonts w:ascii="Times New Roman" w:hAnsi="Times New Roman" w:cs="Times New Roman"/>
          <w:lang w:val="es-PE"/>
        </w:rPr>
      </w:pPr>
      <w:r w:rsidRPr="00116520">
        <w:rPr>
          <w:rFonts w:ascii="Times New Roman" w:hAnsi="Times New Roman" w:cs="Times New Roman"/>
          <w:lang w:val="es-PE"/>
        </w:rPr>
        <w:t>1 cuerpo en el área del baño femenino</w:t>
      </w:r>
    </w:p>
    <w:p w14:paraId="2F4F0A3D" w14:textId="77777777" w:rsidR="00116520" w:rsidRDefault="00416193" w:rsidP="00116520">
      <w:pPr>
        <w:pStyle w:val="ListParagraph"/>
        <w:numPr>
          <w:ilvl w:val="0"/>
          <w:numId w:val="5"/>
        </w:numPr>
        <w:ind w:left="1440" w:hanging="270"/>
        <w:rPr>
          <w:rFonts w:ascii="Times New Roman" w:hAnsi="Times New Roman" w:cs="Times New Roman"/>
          <w:lang w:val="es-PE"/>
        </w:rPr>
      </w:pPr>
      <w:r w:rsidRPr="00116520">
        <w:rPr>
          <w:rFonts w:ascii="Times New Roman" w:hAnsi="Times New Roman" w:cs="Times New Roman"/>
          <w:lang w:val="es-PE"/>
        </w:rPr>
        <w:t>2 cuerpos en el área del baño masculino</w:t>
      </w:r>
    </w:p>
    <w:p w14:paraId="5FB1859F" w14:textId="77777777" w:rsidR="00116520" w:rsidRDefault="00416193" w:rsidP="00116520">
      <w:pPr>
        <w:pStyle w:val="ListParagraph"/>
        <w:numPr>
          <w:ilvl w:val="0"/>
          <w:numId w:val="5"/>
        </w:numPr>
        <w:ind w:left="1440" w:hanging="270"/>
        <w:rPr>
          <w:rFonts w:ascii="Times New Roman" w:hAnsi="Times New Roman" w:cs="Times New Roman"/>
          <w:lang w:val="es-PE"/>
        </w:rPr>
      </w:pPr>
      <w:r w:rsidRPr="00116520">
        <w:rPr>
          <w:rFonts w:ascii="Times New Roman" w:hAnsi="Times New Roman" w:cs="Times New Roman"/>
          <w:lang w:val="es-PE"/>
        </w:rPr>
        <w:t>1 cuerpo en el camerino del personal</w:t>
      </w:r>
    </w:p>
    <w:p w14:paraId="0B9742E8" w14:textId="77777777" w:rsidR="00116520" w:rsidRDefault="00416193" w:rsidP="00116520">
      <w:pPr>
        <w:pStyle w:val="ListParagraph"/>
        <w:numPr>
          <w:ilvl w:val="0"/>
          <w:numId w:val="5"/>
        </w:numPr>
        <w:ind w:left="1440" w:hanging="270"/>
        <w:rPr>
          <w:rFonts w:ascii="Times New Roman" w:hAnsi="Times New Roman" w:cs="Times New Roman"/>
          <w:lang w:val="es-PE"/>
        </w:rPr>
      </w:pPr>
      <w:r w:rsidRPr="00116520">
        <w:rPr>
          <w:rFonts w:ascii="Times New Roman" w:hAnsi="Times New Roman" w:cs="Times New Roman"/>
          <w:lang w:val="es-PE"/>
        </w:rPr>
        <w:t>3 cuerpos próximos a la salida principal (puerta de ingreso del establecimiento)</w:t>
      </w:r>
    </w:p>
    <w:p w14:paraId="401A5AEE" w14:textId="77777777" w:rsidR="00116520" w:rsidRDefault="00416193" w:rsidP="00116520">
      <w:pPr>
        <w:pStyle w:val="ListParagraph"/>
        <w:numPr>
          <w:ilvl w:val="0"/>
          <w:numId w:val="5"/>
        </w:numPr>
        <w:ind w:left="1440" w:hanging="270"/>
        <w:rPr>
          <w:rFonts w:ascii="Times New Roman" w:hAnsi="Times New Roman" w:cs="Times New Roman"/>
          <w:lang w:val="es-PE"/>
        </w:rPr>
      </w:pPr>
      <w:r w:rsidRPr="00116520">
        <w:rPr>
          <w:rFonts w:ascii="Times New Roman" w:hAnsi="Times New Roman" w:cs="Times New Roman"/>
          <w:lang w:val="es-PE"/>
        </w:rPr>
        <w:t>1 cuerpo cerca a la cabina del DJ</w:t>
      </w:r>
    </w:p>
    <w:p w14:paraId="1577BB9A" w14:textId="197BDEAD" w:rsidR="00416193" w:rsidRPr="00116520" w:rsidRDefault="00416193" w:rsidP="00116520">
      <w:pPr>
        <w:pStyle w:val="ListParagraph"/>
        <w:numPr>
          <w:ilvl w:val="0"/>
          <w:numId w:val="5"/>
        </w:numPr>
        <w:ind w:left="1440" w:hanging="270"/>
        <w:rPr>
          <w:rFonts w:ascii="Times New Roman" w:hAnsi="Times New Roman" w:cs="Times New Roman"/>
          <w:lang w:val="es-PE"/>
        </w:rPr>
      </w:pPr>
      <w:r w:rsidRPr="00116520">
        <w:rPr>
          <w:rFonts w:ascii="Times New Roman" w:hAnsi="Times New Roman" w:cs="Times New Roman"/>
          <w:lang w:val="es-PE"/>
        </w:rPr>
        <w:t>4 cuerpos próximos a la salida de emergencia (puerta trasera del establecimiento)</w:t>
      </w:r>
    </w:p>
    <w:p w14:paraId="2D64BA78" w14:textId="77777777" w:rsidR="00416193" w:rsidRPr="00960FC3" w:rsidRDefault="00416193" w:rsidP="00416193">
      <w:pPr>
        <w:ind w:left="720"/>
        <w:jc w:val="both"/>
        <w:rPr>
          <w:rFonts w:ascii="Times New Roman" w:hAnsi="Times New Roman" w:cs="Times New Roman"/>
          <w:lang w:val="es-PE"/>
        </w:rPr>
      </w:pPr>
      <w:r w:rsidRPr="00960FC3">
        <w:rPr>
          <w:rFonts w:ascii="Times New Roman" w:hAnsi="Times New Roman" w:cs="Times New Roman"/>
          <w:lang w:val="es-PE"/>
        </w:rPr>
        <w:t>La mayoría de los cuerpos presentaban signos de asfixia por inhalación de humo, y varios de ellos estaban completamente carbonizados, lo que indica exposición prolongada a altas temperaturas. Algunos cuerpos se encontraban en posición fetal o con posturas defensivas, lo que sugiere desesperación en el intento de escape.</w:t>
      </w:r>
    </w:p>
    <w:p w14:paraId="67F291B3" w14:textId="165EC01E" w:rsidR="00A657A3" w:rsidRPr="00116520" w:rsidRDefault="00A657A3" w:rsidP="00A657A3">
      <w:pPr>
        <w:numPr>
          <w:ilvl w:val="0"/>
          <w:numId w:val="1"/>
        </w:numPr>
        <w:rPr>
          <w:rFonts w:ascii="Times New Roman" w:hAnsi="Times New Roman" w:cs="Times New Roman"/>
          <w:lang w:val="es-PE"/>
        </w:rPr>
      </w:pPr>
      <w:r w:rsidRPr="00A657A3">
        <w:rPr>
          <w:rFonts w:ascii="Times New Roman" w:hAnsi="Times New Roman" w:cs="Times New Roman"/>
          <w:lang w:val="es-PE"/>
        </w:rPr>
        <w:lastRenderedPageBreak/>
        <w:t xml:space="preserve">Se verificó que la </w:t>
      </w:r>
      <w:r w:rsidRPr="00A657A3">
        <w:rPr>
          <w:rFonts w:ascii="Times New Roman" w:hAnsi="Times New Roman" w:cs="Times New Roman"/>
          <w:b/>
          <w:bCs/>
          <w:lang w:val="es-PE"/>
        </w:rPr>
        <w:t>puerta de emergencia trasera</w:t>
      </w:r>
      <w:r w:rsidRPr="00A657A3">
        <w:rPr>
          <w:rFonts w:ascii="Times New Roman" w:hAnsi="Times New Roman" w:cs="Times New Roman"/>
          <w:lang w:val="es-PE"/>
        </w:rPr>
        <w:t xml:space="preserve"> </w:t>
      </w:r>
      <w:r w:rsidR="00416193" w:rsidRPr="00116520">
        <w:rPr>
          <w:rFonts w:ascii="Times New Roman" w:hAnsi="Times New Roman" w:cs="Times New Roman"/>
          <w:lang w:val="es-PE"/>
        </w:rPr>
        <w:t xml:space="preserve">estaba cerrada y </w:t>
      </w:r>
      <w:r w:rsidRPr="00A657A3">
        <w:rPr>
          <w:rFonts w:ascii="Times New Roman" w:hAnsi="Times New Roman" w:cs="Times New Roman"/>
          <w:lang w:val="es-PE"/>
        </w:rPr>
        <w:t>se encontraba obstruida por rejas metálicas</w:t>
      </w:r>
      <w:r w:rsidR="00416193" w:rsidRPr="00116520">
        <w:rPr>
          <w:rFonts w:ascii="Times New Roman" w:hAnsi="Times New Roman" w:cs="Times New Roman"/>
          <w:lang w:val="es-PE"/>
        </w:rPr>
        <w:t xml:space="preserve">, </w:t>
      </w:r>
      <w:r w:rsidR="00416193" w:rsidRPr="00960FC3">
        <w:rPr>
          <w:rFonts w:ascii="Times New Roman" w:hAnsi="Times New Roman" w:cs="Times New Roman"/>
          <w:lang w:val="es-PE"/>
        </w:rPr>
        <w:t>sin posibilidad de apertura desde el interior</w:t>
      </w:r>
      <w:r w:rsidRPr="00A657A3">
        <w:rPr>
          <w:rFonts w:ascii="Times New Roman" w:hAnsi="Times New Roman" w:cs="Times New Roman"/>
          <w:lang w:val="es-PE"/>
        </w:rPr>
        <w:t>, lo que habría dificultado la evacuación de los asistentes durante el siniestro.</w:t>
      </w:r>
    </w:p>
    <w:p w14:paraId="7BDB713D" w14:textId="69FF96D3" w:rsidR="00960FC3" w:rsidRDefault="00960FC3" w:rsidP="00116520">
      <w:pPr>
        <w:pStyle w:val="ListParagraph"/>
        <w:numPr>
          <w:ilvl w:val="0"/>
          <w:numId w:val="1"/>
        </w:numPr>
        <w:rPr>
          <w:rFonts w:ascii="Times New Roman" w:hAnsi="Times New Roman" w:cs="Times New Roman"/>
          <w:lang w:val="es-PE"/>
        </w:rPr>
      </w:pPr>
      <w:r w:rsidRPr="00116520">
        <w:rPr>
          <w:rFonts w:ascii="Times New Roman" w:hAnsi="Times New Roman" w:cs="Times New Roman"/>
          <w:b/>
          <w:bCs/>
          <w:lang w:val="es-PE"/>
        </w:rPr>
        <w:t>Sistemas de seguridad</w:t>
      </w:r>
      <w:r w:rsidR="00416193" w:rsidRPr="00116520">
        <w:rPr>
          <w:rFonts w:ascii="Times New Roman" w:hAnsi="Times New Roman" w:cs="Times New Roman"/>
          <w:lang w:val="es-PE"/>
        </w:rPr>
        <w:t>:</w:t>
      </w:r>
      <w:r w:rsidRPr="00116520">
        <w:rPr>
          <w:rFonts w:ascii="Times New Roman" w:hAnsi="Times New Roman" w:cs="Times New Roman"/>
          <w:lang w:val="es-PE"/>
        </w:rPr>
        <w:t xml:space="preserve"> </w:t>
      </w:r>
    </w:p>
    <w:p w14:paraId="73485889" w14:textId="77777777" w:rsidR="00116520" w:rsidRPr="00116520" w:rsidRDefault="00116520" w:rsidP="00116520">
      <w:pPr>
        <w:pStyle w:val="ListParagraph"/>
        <w:rPr>
          <w:rFonts w:ascii="Times New Roman" w:hAnsi="Times New Roman" w:cs="Times New Roman"/>
          <w:lang w:val="es-PE"/>
        </w:rPr>
      </w:pPr>
    </w:p>
    <w:p w14:paraId="5727A2A3" w14:textId="0DE5C58F" w:rsidR="00416193" w:rsidRPr="00116520" w:rsidRDefault="00416193" w:rsidP="00116520">
      <w:pPr>
        <w:pStyle w:val="ListParagraph"/>
        <w:numPr>
          <w:ilvl w:val="2"/>
          <w:numId w:val="1"/>
        </w:numPr>
        <w:tabs>
          <w:tab w:val="left" w:pos="1080"/>
        </w:tabs>
        <w:ind w:left="1080" w:hanging="270"/>
        <w:rPr>
          <w:rFonts w:ascii="Times New Roman" w:hAnsi="Times New Roman" w:cs="Times New Roman"/>
          <w:lang w:val="es-PE"/>
        </w:rPr>
      </w:pPr>
      <w:r w:rsidRPr="00116520">
        <w:rPr>
          <w:rFonts w:ascii="Times New Roman" w:hAnsi="Times New Roman" w:cs="Times New Roman"/>
          <w:lang w:val="es-PE"/>
        </w:rPr>
        <w:t>No se encontraron detectores de humo ni alarmas contra incendios funcionales ni rociadores automáticos operativos.</w:t>
      </w:r>
    </w:p>
    <w:p w14:paraId="7C29945F" w14:textId="77777777" w:rsidR="00416193" w:rsidRPr="00116520" w:rsidRDefault="00416193" w:rsidP="00116520">
      <w:pPr>
        <w:pStyle w:val="ListParagraph"/>
        <w:numPr>
          <w:ilvl w:val="2"/>
          <w:numId w:val="1"/>
        </w:numPr>
        <w:tabs>
          <w:tab w:val="left" w:pos="1080"/>
        </w:tabs>
        <w:ind w:left="1080" w:hanging="270"/>
        <w:rPr>
          <w:rFonts w:ascii="Times New Roman" w:hAnsi="Times New Roman" w:cs="Times New Roman"/>
          <w:lang w:val="es-PE"/>
        </w:rPr>
      </w:pPr>
      <w:r w:rsidRPr="00116520">
        <w:rPr>
          <w:rFonts w:ascii="Times New Roman" w:hAnsi="Times New Roman" w:cs="Times New Roman"/>
          <w:lang w:val="es-PE"/>
        </w:rPr>
        <w:t>Se encontraron restos de diez extintores en el lugar, pero cinco denotan que estaban bloqueados.</w:t>
      </w:r>
    </w:p>
    <w:p w14:paraId="27B7160C" w14:textId="15A019CE" w:rsidR="00416193" w:rsidRPr="00116520" w:rsidRDefault="00416193" w:rsidP="00116520">
      <w:pPr>
        <w:pStyle w:val="ListParagraph"/>
        <w:numPr>
          <w:ilvl w:val="2"/>
          <w:numId w:val="1"/>
        </w:numPr>
        <w:tabs>
          <w:tab w:val="left" w:pos="1080"/>
        </w:tabs>
        <w:ind w:left="1080" w:hanging="270"/>
        <w:rPr>
          <w:rFonts w:ascii="Times New Roman" w:hAnsi="Times New Roman" w:cs="Times New Roman"/>
          <w:lang w:val="es-PE"/>
        </w:rPr>
      </w:pPr>
      <w:r w:rsidRPr="00116520">
        <w:rPr>
          <w:rFonts w:ascii="Times New Roman" w:hAnsi="Times New Roman" w:cs="Times New Roman"/>
          <w:lang w:val="es-PE"/>
        </w:rPr>
        <w:t>Se advierten señales que identifican las rutas de evacuación. Sin embargo, algunas señales estaban mal ubicadas y eran poco visibles.</w:t>
      </w:r>
    </w:p>
    <w:p w14:paraId="5FCC7357" w14:textId="3EFBB3F1" w:rsidR="00A657A3" w:rsidRPr="00A657A3" w:rsidRDefault="00A657A3" w:rsidP="00A657A3">
      <w:pPr>
        <w:rPr>
          <w:rFonts w:ascii="Times New Roman" w:hAnsi="Times New Roman" w:cs="Times New Roman"/>
          <w:b/>
          <w:bCs/>
        </w:rPr>
      </w:pPr>
      <w:r w:rsidRPr="00A657A3">
        <w:rPr>
          <w:rFonts w:ascii="Times New Roman" w:hAnsi="Times New Roman" w:cs="Times New Roman"/>
          <w:b/>
          <w:bCs/>
        </w:rPr>
        <w:t>III. ACCIONES INMEDIATAS</w:t>
      </w:r>
    </w:p>
    <w:p w14:paraId="68E12F1F" w14:textId="77777777" w:rsidR="00116520" w:rsidRDefault="00A657A3" w:rsidP="00116520">
      <w:pPr>
        <w:pStyle w:val="ListParagraph"/>
        <w:numPr>
          <w:ilvl w:val="0"/>
          <w:numId w:val="4"/>
        </w:numPr>
        <w:ind w:left="1080"/>
        <w:rPr>
          <w:rFonts w:ascii="Times New Roman" w:hAnsi="Times New Roman" w:cs="Times New Roman"/>
          <w:lang w:val="es-PE"/>
        </w:rPr>
      </w:pPr>
      <w:r w:rsidRPr="00116520">
        <w:rPr>
          <w:rFonts w:ascii="Times New Roman" w:hAnsi="Times New Roman" w:cs="Times New Roman"/>
          <w:lang w:val="es-PE"/>
        </w:rPr>
        <w:t>Se realizó el acordonamiento y aseguramiento de la escena.</w:t>
      </w:r>
    </w:p>
    <w:p w14:paraId="7094E8E3" w14:textId="77777777" w:rsidR="00116520" w:rsidRDefault="00A657A3" w:rsidP="00116520">
      <w:pPr>
        <w:pStyle w:val="ListParagraph"/>
        <w:numPr>
          <w:ilvl w:val="0"/>
          <w:numId w:val="4"/>
        </w:numPr>
        <w:ind w:left="1080"/>
        <w:rPr>
          <w:rFonts w:ascii="Times New Roman" w:hAnsi="Times New Roman" w:cs="Times New Roman"/>
          <w:lang w:val="es-PE"/>
        </w:rPr>
      </w:pPr>
      <w:r w:rsidRPr="00116520">
        <w:rPr>
          <w:rFonts w:ascii="Times New Roman" w:hAnsi="Times New Roman" w:cs="Times New Roman"/>
          <w:lang w:val="es-PE"/>
        </w:rPr>
        <w:t xml:space="preserve">Se comunicó del hecho a la Fiscalía Provincial Penal de Turno de </w:t>
      </w:r>
      <w:r w:rsidR="00116520" w:rsidRPr="00116520">
        <w:rPr>
          <w:rFonts w:ascii="Times New Roman" w:hAnsi="Times New Roman" w:cs="Times New Roman"/>
          <w:lang w:val="es-PE"/>
        </w:rPr>
        <w:t>Miraflores</w:t>
      </w:r>
      <w:r w:rsidRPr="00116520">
        <w:rPr>
          <w:rFonts w:ascii="Times New Roman" w:hAnsi="Times New Roman" w:cs="Times New Roman"/>
          <w:lang w:val="es-PE"/>
        </w:rPr>
        <w:t>, solicitando la presencia del Fiscal para el levantamiento de los cadáveres y diligencias de ley.</w:t>
      </w:r>
    </w:p>
    <w:p w14:paraId="75285BBA" w14:textId="77777777" w:rsidR="00116520" w:rsidRDefault="00A657A3" w:rsidP="00116520">
      <w:pPr>
        <w:pStyle w:val="ListParagraph"/>
        <w:numPr>
          <w:ilvl w:val="0"/>
          <w:numId w:val="4"/>
        </w:numPr>
        <w:ind w:left="1080"/>
        <w:rPr>
          <w:rFonts w:ascii="Times New Roman" w:hAnsi="Times New Roman" w:cs="Times New Roman"/>
          <w:lang w:val="es-PE"/>
        </w:rPr>
      </w:pPr>
      <w:r w:rsidRPr="00116520">
        <w:rPr>
          <w:rFonts w:ascii="Times New Roman" w:hAnsi="Times New Roman" w:cs="Times New Roman"/>
          <w:lang w:val="es-PE"/>
        </w:rPr>
        <w:t>Se convocó a personal especializado de Criminalística y del Cuerpo General de Bomberos para la evaluación estructural y determinación de la causa del incendio.</w:t>
      </w:r>
    </w:p>
    <w:p w14:paraId="4F4BF76C" w14:textId="0CC82461" w:rsidR="00A657A3" w:rsidRPr="00116520" w:rsidRDefault="00A657A3" w:rsidP="00116520">
      <w:pPr>
        <w:pStyle w:val="ListParagraph"/>
        <w:numPr>
          <w:ilvl w:val="0"/>
          <w:numId w:val="4"/>
        </w:numPr>
        <w:ind w:left="1080"/>
        <w:rPr>
          <w:rFonts w:ascii="Times New Roman" w:hAnsi="Times New Roman" w:cs="Times New Roman"/>
          <w:lang w:val="es-PE"/>
        </w:rPr>
      </w:pPr>
      <w:r w:rsidRPr="00116520">
        <w:rPr>
          <w:rFonts w:ascii="Times New Roman" w:hAnsi="Times New Roman" w:cs="Times New Roman"/>
          <w:lang w:val="es-PE"/>
        </w:rPr>
        <w:t>Se tomaron fotografías y videos del lugar como parte de la documentación probatoria.</w:t>
      </w:r>
    </w:p>
    <w:p w14:paraId="64CF6020" w14:textId="05B131A0" w:rsidR="00A657A3" w:rsidRPr="00A657A3" w:rsidRDefault="00A657A3" w:rsidP="00A657A3">
      <w:pPr>
        <w:rPr>
          <w:rFonts w:ascii="Times New Roman" w:hAnsi="Times New Roman" w:cs="Times New Roman"/>
          <w:b/>
          <w:bCs/>
          <w:lang w:val="es-PE"/>
        </w:rPr>
      </w:pPr>
      <w:r w:rsidRPr="00A657A3">
        <w:rPr>
          <w:rFonts w:ascii="Times New Roman" w:hAnsi="Times New Roman" w:cs="Times New Roman"/>
          <w:b/>
          <w:bCs/>
          <w:lang w:val="es-PE"/>
        </w:rPr>
        <w:t>IV. CONCLUSIÓN</w:t>
      </w:r>
    </w:p>
    <w:p w14:paraId="02A7901C" w14:textId="2D20D985" w:rsidR="00A657A3" w:rsidRPr="00A657A3" w:rsidRDefault="00A657A3" w:rsidP="00116520">
      <w:pPr>
        <w:jc w:val="both"/>
        <w:rPr>
          <w:rFonts w:ascii="Times New Roman" w:hAnsi="Times New Roman" w:cs="Times New Roman"/>
          <w:lang w:val="es-PE"/>
        </w:rPr>
      </w:pPr>
      <w:r w:rsidRPr="00A657A3">
        <w:rPr>
          <w:rFonts w:ascii="Times New Roman" w:hAnsi="Times New Roman" w:cs="Times New Roman"/>
          <w:lang w:val="es-PE"/>
        </w:rPr>
        <w:t xml:space="preserve">Los hechos descritos constituyen indicios de posible negligencia en </w:t>
      </w:r>
      <w:r w:rsidR="00116520" w:rsidRPr="00116520">
        <w:rPr>
          <w:rFonts w:ascii="Times New Roman" w:hAnsi="Times New Roman" w:cs="Times New Roman"/>
          <w:lang w:val="es-PE"/>
        </w:rPr>
        <w:t>el cumplimiento de medidas</w:t>
      </w:r>
      <w:r w:rsidRPr="00A657A3">
        <w:rPr>
          <w:rFonts w:ascii="Times New Roman" w:hAnsi="Times New Roman" w:cs="Times New Roman"/>
          <w:lang w:val="es-PE"/>
        </w:rPr>
        <w:t xml:space="preserve"> de seguridad y</w:t>
      </w:r>
      <w:r w:rsidR="00116520" w:rsidRPr="00116520">
        <w:rPr>
          <w:rFonts w:ascii="Times New Roman" w:hAnsi="Times New Roman" w:cs="Times New Roman"/>
          <w:lang w:val="es-PE"/>
        </w:rPr>
        <w:t xml:space="preserve"> gestión del riesgo, </w:t>
      </w:r>
      <w:r w:rsidRPr="00A657A3">
        <w:rPr>
          <w:rFonts w:ascii="Times New Roman" w:hAnsi="Times New Roman" w:cs="Times New Roman"/>
          <w:lang w:val="es-PE"/>
        </w:rPr>
        <w:t xml:space="preserve"> </w:t>
      </w:r>
      <w:r w:rsidR="00116520" w:rsidRPr="00116520">
        <w:rPr>
          <w:rFonts w:ascii="Times New Roman" w:hAnsi="Times New Roman" w:cs="Times New Roman"/>
          <w:lang w:val="es-PE"/>
        </w:rPr>
        <w:t>que habría contribuido directamente a la pérdida de vidas humanas. M</w:t>
      </w:r>
      <w:r w:rsidRPr="00A657A3">
        <w:rPr>
          <w:rFonts w:ascii="Times New Roman" w:hAnsi="Times New Roman" w:cs="Times New Roman"/>
          <w:lang w:val="es-PE"/>
        </w:rPr>
        <w:t>otivo por el cual se iniciarán las investigaciones correspondientes conforme al marco legal vigente.</w:t>
      </w:r>
    </w:p>
    <w:p w14:paraId="1EAFB4DB" w14:textId="469424DB" w:rsidR="00116520" w:rsidRPr="00116520" w:rsidRDefault="00116520" w:rsidP="00116520">
      <w:pPr>
        <w:rPr>
          <w:rFonts w:ascii="Times New Roman" w:hAnsi="Times New Roman" w:cs="Times New Roman"/>
          <w:lang w:val="es-PE"/>
        </w:rPr>
      </w:pPr>
      <w:r w:rsidRPr="00116520">
        <w:rPr>
          <w:rFonts w:ascii="Times New Roman" w:hAnsi="Times New Roman" w:cs="Times New Roman"/>
          <w:lang w:val="es-PE"/>
        </w:rPr>
        <w:t xml:space="preserve">A 07:00 horas, se hizo presente en el lugar de los hechos </w:t>
      </w:r>
      <w:r w:rsidRPr="00116520">
        <w:rPr>
          <w:rFonts w:ascii="Times New Roman" w:hAnsi="Times New Roman" w:cs="Times New Roman"/>
          <w:lang w:val="es-ES_tradnl"/>
        </w:rPr>
        <w:t>Juan Pablo Ortiz Mechado, identificado con DNI Nº 07847536, gerente general del establecimiento</w:t>
      </w:r>
      <w:r w:rsidR="00F82F58">
        <w:rPr>
          <w:rFonts w:ascii="Times New Roman" w:hAnsi="Times New Roman" w:cs="Times New Roman"/>
          <w:lang w:val="es-ES_tradnl"/>
        </w:rPr>
        <w:t>, quien presentó el Certificado de Inspección Técnica de Seguridad en Edificaciones correspondiente al año 2023</w:t>
      </w:r>
      <w:r w:rsidRPr="00116520">
        <w:rPr>
          <w:rFonts w:ascii="Times New Roman" w:hAnsi="Times New Roman" w:cs="Times New Roman"/>
          <w:lang w:val="es-ES_tradnl"/>
        </w:rPr>
        <w:t>.</w:t>
      </w:r>
    </w:p>
    <w:p w14:paraId="64B1727E" w14:textId="77777777" w:rsidR="00116520" w:rsidRDefault="00116520" w:rsidP="00116520">
      <w:pPr>
        <w:rPr>
          <w:rFonts w:ascii="Times New Roman" w:hAnsi="Times New Roman" w:cs="Times New Roman"/>
          <w:lang w:val="es-PE"/>
        </w:rPr>
      </w:pPr>
    </w:p>
    <w:p w14:paraId="19821B71" w14:textId="60457BF6" w:rsidR="00116520" w:rsidRPr="00116520" w:rsidRDefault="00116520" w:rsidP="00116520">
      <w:pPr>
        <w:rPr>
          <w:rFonts w:ascii="Times New Roman" w:hAnsi="Times New Roman" w:cs="Times New Roman"/>
          <w:lang w:val="es-PE"/>
        </w:rPr>
      </w:pPr>
      <w:r w:rsidRPr="00116520">
        <w:rPr>
          <w:rFonts w:ascii="Times New Roman" w:hAnsi="Times New Roman" w:cs="Times New Roman"/>
          <w:lang w:val="es-PE"/>
        </w:rPr>
        <w:t>No habiendo nada más que agregar, se da por concluida la presente acta, la cual es firmada en señal de conformidad por el personal interviniente y el ciudadano entrevistado.</w:t>
      </w:r>
    </w:p>
    <w:p w14:paraId="7C7D61DA" w14:textId="77777777" w:rsidR="00A657A3" w:rsidRPr="00A657A3" w:rsidRDefault="00A657A3">
      <w:pPr>
        <w:rPr>
          <w:rFonts w:ascii="Times New Roman" w:hAnsi="Times New Roman" w:cs="Times New Roman"/>
          <w:lang w:val="es-PE"/>
        </w:rPr>
      </w:pPr>
    </w:p>
    <w:sectPr w:rsidR="00A657A3" w:rsidRPr="00A65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080"/>
    <w:multiLevelType w:val="multilevel"/>
    <w:tmpl w:val="C47C7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926F6"/>
    <w:multiLevelType w:val="multilevel"/>
    <w:tmpl w:val="E162E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55F32"/>
    <w:multiLevelType w:val="hybridMultilevel"/>
    <w:tmpl w:val="7848E4E4"/>
    <w:lvl w:ilvl="0" w:tplc="EF3A23C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695AFA"/>
    <w:multiLevelType w:val="multilevel"/>
    <w:tmpl w:val="D668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B6B0F"/>
    <w:multiLevelType w:val="hybridMultilevel"/>
    <w:tmpl w:val="CAB89C64"/>
    <w:lvl w:ilvl="0" w:tplc="EF3A23C6">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29885210">
    <w:abstractNumId w:val="0"/>
  </w:num>
  <w:num w:numId="2" w16cid:durableId="510611150">
    <w:abstractNumId w:val="3"/>
  </w:num>
  <w:num w:numId="3" w16cid:durableId="1374771985">
    <w:abstractNumId w:val="1"/>
  </w:num>
  <w:num w:numId="4" w16cid:durableId="439953086">
    <w:abstractNumId w:val="2"/>
  </w:num>
  <w:num w:numId="5" w16cid:durableId="215286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A3"/>
    <w:rsid w:val="00116520"/>
    <w:rsid w:val="00416193"/>
    <w:rsid w:val="00852567"/>
    <w:rsid w:val="00960FC3"/>
    <w:rsid w:val="00A657A3"/>
    <w:rsid w:val="00F82F58"/>
    <w:rsid w:val="00FE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E31F"/>
  <w15:chartTrackingRefBased/>
  <w15:docId w15:val="{6B3CA303-7CDE-415D-A717-F77FAB05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7A3"/>
    <w:rPr>
      <w:rFonts w:eastAsiaTheme="majorEastAsia" w:cstheme="majorBidi"/>
      <w:color w:val="272727" w:themeColor="text1" w:themeTint="D8"/>
    </w:rPr>
  </w:style>
  <w:style w:type="paragraph" w:styleId="Title">
    <w:name w:val="Title"/>
    <w:basedOn w:val="Normal"/>
    <w:next w:val="Normal"/>
    <w:link w:val="TitleChar"/>
    <w:uiPriority w:val="10"/>
    <w:qFormat/>
    <w:rsid w:val="00A65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7A3"/>
    <w:pPr>
      <w:spacing w:before="160"/>
      <w:jc w:val="center"/>
    </w:pPr>
    <w:rPr>
      <w:i/>
      <w:iCs/>
      <w:color w:val="404040" w:themeColor="text1" w:themeTint="BF"/>
    </w:rPr>
  </w:style>
  <w:style w:type="character" w:customStyle="1" w:styleId="QuoteChar">
    <w:name w:val="Quote Char"/>
    <w:basedOn w:val="DefaultParagraphFont"/>
    <w:link w:val="Quote"/>
    <w:uiPriority w:val="29"/>
    <w:rsid w:val="00A657A3"/>
    <w:rPr>
      <w:i/>
      <w:iCs/>
      <w:color w:val="404040" w:themeColor="text1" w:themeTint="BF"/>
    </w:rPr>
  </w:style>
  <w:style w:type="paragraph" w:styleId="ListParagraph">
    <w:name w:val="List Paragraph"/>
    <w:basedOn w:val="Normal"/>
    <w:uiPriority w:val="34"/>
    <w:qFormat/>
    <w:rsid w:val="00A657A3"/>
    <w:pPr>
      <w:ind w:left="720"/>
      <w:contextualSpacing/>
    </w:pPr>
  </w:style>
  <w:style w:type="character" w:styleId="IntenseEmphasis">
    <w:name w:val="Intense Emphasis"/>
    <w:basedOn w:val="DefaultParagraphFont"/>
    <w:uiPriority w:val="21"/>
    <w:qFormat/>
    <w:rsid w:val="00A657A3"/>
    <w:rPr>
      <w:i/>
      <w:iCs/>
      <w:color w:val="0F4761" w:themeColor="accent1" w:themeShade="BF"/>
    </w:rPr>
  </w:style>
  <w:style w:type="paragraph" w:styleId="IntenseQuote">
    <w:name w:val="Intense Quote"/>
    <w:basedOn w:val="Normal"/>
    <w:next w:val="Normal"/>
    <w:link w:val="IntenseQuoteChar"/>
    <w:uiPriority w:val="30"/>
    <w:qFormat/>
    <w:rsid w:val="00A65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7A3"/>
    <w:rPr>
      <w:i/>
      <w:iCs/>
      <w:color w:val="0F4761" w:themeColor="accent1" w:themeShade="BF"/>
    </w:rPr>
  </w:style>
  <w:style w:type="character" w:styleId="IntenseReference">
    <w:name w:val="Intense Reference"/>
    <w:basedOn w:val="DefaultParagraphFont"/>
    <w:uiPriority w:val="32"/>
    <w:qFormat/>
    <w:rsid w:val="00A657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6670">
      <w:bodyDiv w:val="1"/>
      <w:marLeft w:val="0"/>
      <w:marRight w:val="0"/>
      <w:marTop w:val="0"/>
      <w:marBottom w:val="0"/>
      <w:divBdr>
        <w:top w:val="none" w:sz="0" w:space="0" w:color="auto"/>
        <w:left w:val="none" w:sz="0" w:space="0" w:color="auto"/>
        <w:bottom w:val="none" w:sz="0" w:space="0" w:color="auto"/>
        <w:right w:val="none" w:sz="0" w:space="0" w:color="auto"/>
      </w:divBdr>
    </w:div>
    <w:div w:id="98987841">
      <w:bodyDiv w:val="1"/>
      <w:marLeft w:val="0"/>
      <w:marRight w:val="0"/>
      <w:marTop w:val="0"/>
      <w:marBottom w:val="0"/>
      <w:divBdr>
        <w:top w:val="none" w:sz="0" w:space="0" w:color="auto"/>
        <w:left w:val="none" w:sz="0" w:space="0" w:color="auto"/>
        <w:bottom w:val="none" w:sz="0" w:space="0" w:color="auto"/>
        <w:right w:val="none" w:sz="0" w:space="0" w:color="auto"/>
      </w:divBdr>
    </w:div>
    <w:div w:id="200214883">
      <w:bodyDiv w:val="1"/>
      <w:marLeft w:val="0"/>
      <w:marRight w:val="0"/>
      <w:marTop w:val="0"/>
      <w:marBottom w:val="0"/>
      <w:divBdr>
        <w:top w:val="none" w:sz="0" w:space="0" w:color="auto"/>
        <w:left w:val="none" w:sz="0" w:space="0" w:color="auto"/>
        <w:bottom w:val="none" w:sz="0" w:space="0" w:color="auto"/>
        <w:right w:val="none" w:sz="0" w:space="0" w:color="auto"/>
      </w:divBdr>
    </w:div>
    <w:div w:id="844975583">
      <w:bodyDiv w:val="1"/>
      <w:marLeft w:val="0"/>
      <w:marRight w:val="0"/>
      <w:marTop w:val="0"/>
      <w:marBottom w:val="0"/>
      <w:divBdr>
        <w:top w:val="none" w:sz="0" w:space="0" w:color="auto"/>
        <w:left w:val="none" w:sz="0" w:space="0" w:color="auto"/>
        <w:bottom w:val="none" w:sz="0" w:space="0" w:color="auto"/>
        <w:right w:val="none" w:sz="0" w:space="0" w:color="auto"/>
      </w:divBdr>
    </w:div>
    <w:div w:id="1228224626">
      <w:bodyDiv w:val="1"/>
      <w:marLeft w:val="0"/>
      <w:marRight w:val="0"/>
      <w:marTop w:val="0"/>
      <w:marBottom w:val="0"/>
      <w:divBdr>
        <w:top w:val="none" w:sz="0" w:space="0" w:color="auto"/>
        <w:left w:val="none" w:sz="0" w:space="0" w:color="auto"/>
        <w:bottom w:val="none" w:sz="0" w:space="0" w:color="auto"/>
        <w:right w:val="none" w:sz="0" w:space="0" w:color="auto"/>
      </w:divBdr>
    </w:div>
    <w:div w:id="19760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2" ma:contentTypeDescription="Crear nuevo documento." ma:contentTypeScope="" ma:versionID="c75a21489b292fda1626d1caf37eae74">
  <xsd:schema xmlns:xsd="http://www.w3.org/2001/XMLSchema" xmlns:xs="http://www.w3.org/2001/XMLSchema" xmlns:p="http://schemas.microsoft.com/office/2006/metadata/properties" xmlns:ns2="3050f89a-541c-481d-bffb-5ec91933b9e7" targetNamespace="http://schemas.microsoft.com/office/2006/metadata/properties" ma:root="true" ma:fieldsID="03615d9f3f536593743dd4a2ce8e7899" ns2:_="">
    <xsd:import namespace="3050f89a-541c-481d-bffb-5ec91933b9e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f89a-541c-481d-bffb-5ec91933b9e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9124A-7600-4B59-BBF4-009A9FCAF340}"/>
</file>

<file path=customXml/itemProps2.xml><?xml version="1.0" encoding="utf-8"?>
<ds:datastoreItem xmlns:ds="http://schemas.openxmlformats.org/officeDocument/2006/customXml" ds:itemID="{A8DDF059-7670-4F0F-AA14-3B49BD104777}"/>
</file>

<file path=customXml/itemProps3.xml><?xml version="1.0" encoding="utf-8"?>
<ds:datastoreItem xmlns:ds="http://schemas.openxmlformats.org/officeDocument/2006/customXml" ds:itemID="{94A515F9-5886-4653-8F5B-7788279DBF2E}"/>
</file>

<file path=docProps/app.xml><?xml version="1.0" encoding="utf-8"?>
<Properties xmlns="http://schemas.openxmlformats.org/officeDocument/2006/extended-properties" xmlns:vt="http://schemas.openxmlformats.org/officeDocument/2006/docPropsVTypes">
  <Template>Normal</Template>
  <TotalTime>32</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Felipe Gervasi Cam</dc:creator>
  <cp:keywords/>
  <dc:description/>
  <cp:lastModifiedBy>Franco Felipe Gervasi Cam</cp:lastModifiedBy>
  <cp:revision>2</cp:revision>
  <dcterms:created xsi:type="dcterms:W3CDTF">2025-05-22T13:54:00Z</dcterms:created>
  <dcterms:modified xsi:type="dcterms:W3CDTF">2025-05-22T15:39:00Z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0x010100CE313550A8D7B74E8252A1A6FDD15F4A</vt:lpwstr>
  </property>
</Properties>
</file>